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10" w:rsidRDefault="00010CDD" w:rsidP="00312610">
      <w:pPr>
        <w:tabs>
          <w:tab w:val="left" w:pos="1820"/>
        </w:tabs>
        <w:jc w:val="center"/>
        <w:rPr>
          <w:rFonts w:ascii="Courier New" w:hAnsi="Courier New"/>
          <w:spacing w:val="20"/>
          <w:sz w:val="24"/>
          <w:szCs w:val="24"/>
        </w:rPr>
      </w:pPr>
      <w:r>
        <w:rPr>
          <w:rFonts w:ascii="Courier New" w:hAnsi="Courier New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275195" cy="9744501"/>
            <wp:effectExtent l="0" t="0" r="0" b="9525"/>
            <wp:docPr id="2" name="Рисунок 2" descr="C:\Users\Kozlenkova\Pictures\2018-07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enkova\Pictures\2018-07-2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5" r="5263"/>
                    <a:stretch/>
                  </pic:blipFill>
                  <pic:spPr bwMode="auto">
                    <a:xfrm>
                      <a:off x="0" y="0"/>
                      <a:ext cx="6278901" cy="97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CDD">
        <w:rPr>
          <w:rFonts w:ascii="Courier New" w:hAnsi="Courier New"/>
          <w:spacing w:val="20"/>
          <w:sz w:val="24"/>
          <w:szCs w:val="24"/>
        </w:rPr>
        <w:t xml:space="preserve"> </w:t>
      </w:r>
      <w:r w:rsidR="00312610">
        <w:rPr>
          <w:rFonts w:ascii="Courier New" w:hAnsi="Courier New"/>
          <w:noProof/>
          <w:spacing w:val="20"/>
          <w:sz w:val="24"/>
          <w:szCs w:val="24"/>
          <w:lang w:eastAsia="ru-RU"/>
        </w:rPr>
        <w:lastRenderedPageBreak/>
        <w:drawing>
          <wp:inline distT="0" distB="0" distL="0" distR="0" wp14:anchorId="5438882A" wp14:editId="17CC938B">
            <wp:extent cx="57150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10" w:rsidRDefault="00312610" w:rsidP="0031261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2610" w:rsidRDefault="00312610" w:rsidP="00312610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Базарно-Карабулакского муниципального района </w:t>
      </w:r>
    </w:p>
    <w:p w:rsidR="00312610" w:rsidRDefault="00312610" w:rsidP="00312610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Саратовской области</w:t>
      </w:r>
    </w:p>
    <w:p w:rsidR="00312610" w:rsidRDefault="00312610" w:rsidP="00312610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Управление ОБРАЗОВАНИЯ</w:t>
      </w:r>
    </w:p>
    <w:p w:rsidR="00312610" w:rsidRDefault="00312610" w:rsidP="00312610">
      <w:pPr>
        <w:tabs>
          <w:tab w:val="left" w:pos="6765"/>
        </w:tabs>
        <w:jc w:val="center"/>
        <w:rPr>
          <w:rFonts w:eastAsia="Calibr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E44FEA2" wp14:editId="57E95D19">
                <wp:simplePos x="0" y="0"/>
                <wp:positionH relativeFrom="page">
                  <wp:posOffset>593725</wp:posOffset>
                </wp:positionH>
                <wp:positionV relativeFrom="paragraph">
                  <wp:posOffset>98425</wp:posOffset>
                </wp:positionV>
                <wp:extent cx="6318885" cy="0"/>
                <wp:effectExtent l="0" t="19050" r="2476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46.75pt,7.75pt" to="544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6379"/>
        <w:gridCol w:w="3118"/>
      </w:tblGrid>
      <w:tr w:rsidR="00312610" w:rsidTr="007062A1">
        <w:tc>
          <w:tcPr>
            <w:tcW w:w="6379" w:type="dxa"/>
            <w:hideMark/>
          </w:tcPr>
          <w:p w:rsidR="00312610" w:rsidRDefault="00312610" w:rsidP="007062A1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___________№__________</w:t>
            </w:r>
          </w:p>
          <w:p w:rsidR="00312610" w:rsidRDefault="00312610" w:rsidP="007062A1">
            <w:pPr>
              <w:rPr>
                <w:rFonts w:eastAsia="Calibri"/>
              </w:rPr>
            </w:pPr>
            <w:r>
              <w:rPr>
                <w:rFonts w:eastAsia="Calibri"/>
              </w:rPr>
              <w:t>на _________от _________</w:t>
            </w:r>
          </w:p>
        </w:tc>
        <w:tc>
          <w:tcPr>
            <w:tcW w:w="3118" w:type="dxa"/>
          </w:tcPr>
          <w:p w:rsidR="00312610" w:rsidRDefault="00312610" w:rsidP="007062A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412600, Саратовская обл., </w:t>
            </w:r>
          </w:p>
          <w:p w:rsidR="00312610" w:rsidRDefault="00312610" w:rsidP="007062A1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/п Базарный Карабулак,</w:t>
            </w:r>
          </w:p>
          <w:p w:rsidR="00312610" w:rsidRDefault="00312610" w:rsidP="007062A1">
            <w:pPr>
              <w:rPr>
                <w:rFonts w:eastAsia="Calibri"/>
              </w:rPr>
            </w:pPr>
            <w:r>
              <w:rPr>
                <w:rFonts w:eastAsia="Calibri"/>
              </w:rPr>
              <w:t>ул. Ленина, 126в</w:t>
            </w:r>
          </w:p>
          <w:p w:rsidR="00312610" w:rsidRDefault="00312610" w:rsidP="007062A1">
            <w:pPr>
              <w:rPr>
                <w:rFonts w:eastAsia="Calibri"/>
              </w:rPr>
            </w:pPr>
            <w:r>
              <w:rPr>
                <w:rFonts w:eastAsia="Calibri"/>
              </w:rPr>
              <w:t>Тел.: (845-91) 7-17-00</w:t>
            </w:r>
          </w:p>
        </w:tc>
      </w:tr>
    </w:tbl>
    <w:p w:rsidR="00312610" w:rsidRDefault="00312610" w:rsidP="00312610">
      <w:pPr>
        <w:pStyle w:val="a4"/>
        <w:ind w:left="6521"/>
        <w:rPr>
          <w:rFonts w:ascii="Times New Roman" w:hAnsi="Times New Roman"/>
          <w:b/>
          <w:sz w:val="24"/>
        </w:rPr>
      </w:pPr>
    </w:p>
    <w:p w:rsidR="00312610" w:rsidRDefault="00312610" w:rsidP="00312610">
      <w:pPr>
        <w:pStyle w:val="a4"/>
        <w:ind w:left="65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Руководителям </w:t>
      </w:r>
    </w:p>
    <w:p w:rsidR="00312610" w:rsidRDefault="00312610" w:rsidP="00312610">
      <w:pPr>
        <w:pStyle w:val="a4"/>
        <w:ind w:left="65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образовательных </w:t>
      </w:r>
    </w:p>
    <w:p w:rsidR="00312610" w:rsidRDefault="00312610" w:rsidP="00312610">
      <w:pPr>
        <w:pStyle w:val="a4"/>
        <w:ind w:left="65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учреждений</w:t>
      </w:r>
    </w:p>
    <w:p w:rsidR="00312610" w:rsidRPr="0064410A" w:rsidRDefault="00312610" w:rsidP="00312610">
      <w:pPr>
        <w:pStyle w:val="a4"/>
        <w:ind w:left="652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2610" w:rsidRPr="00312610" w:rsidRDefault="00312610" w:rsidP="00312610">
      <w:pPr>
        <w:ind w:firstLine="567"/>
        <w:jc w:val="both"/>
        <w:rPr>
          <w:sz w:val="24"/>
          <w:szCs w:val="24"/>
          <w:lang w:eastAsia="ru-RU"/>
        </w:rPr>
      </w:pPr>
      <w:r w:rsidRPr="00312610">
        <w:rPr>
          <w:sz w:val="24"/>
          <w:szCs w:val="24"/>
          <w:lang w:eastAsia="ru-RU"/>
        </w:rPr>
        <w:t>Во исполнение  письма  министерства образования Саратовской области  от 2</w:t>
      </w:r>
      <w:r w:rsidRPr="00312610">
        <w:rPr>
          <w:sz w:val="24"/>
          <w:szCs w:val="24"/>
          <w:lang w:eastAsia="ru-RU"/>
        </w:rPr>
        <w:t>0</w:t>
      </w:r>
      <w:r w:rsidRPr="00312610">
        <w:rPr>
          <w:sz w:val="24"/>
          <w:szCs w:val="24"/>
          <w:lang w:eastAsia="ru-RU"/>
        </w:rPr>
        <w:t>.0</w:t>
      </w:r>
      <w:r w:rsidRPr="00312610">
        <w:rPr>
          <w:sz w:val="24"/>
          <w:szCs w:val="24"/>
          <w:lang w:eastAsia="ru-RU"/>
        </w:rPr>
        <w:t>7</w:t>
      </w:r>
      <w:r w:rsidRPr="00312610">
        <w:rPr>
          <w:sz w:val="24"/>
          <w:szCs w:val="24"/>
          <w:lang w:eastAsia="ru-RU"/>
        </w:rPr>
        <w:t>.2018г. №01-2</w:t>
      </w:r>
      <w:r w:rsidRPr="00312610">
        <w:rPr>
          <w:sz w:val="24"/>
          <w:szCs w:val="24"/>
          <w:lang w:eastAsia="ru-RU"/>
        </w:rPr>
        <w:t>6/5804, п</w:t>
      </w:r>
      <w:r w:rsidRPr="00312610">
        <w:rPr>
          <w:color w:val="000000"/>
          <w:sz w:val="24"/>
          <w:szCs w:val="24"/>
          <w:lang w:eastAsia="ru-RU"/>
        </w:rPr>
        <w:t>о информации Следственного управления Следственного комитета России по Саратовской области в области только за июнь текущего года в природных водоемах в результате неконтролируемого купания со стороны взрослых утонуло четверо несовершеннолетних, их них двое малолетних.</w:t>
      </w:r>
    </w:p>
    <w:p w:rsidR="00312610" w:rsidRPr="00312610" w:rsidRDefault="00312610" w:rsidP="00312610">
      <w:pPr>
        <w:ind w:firstLine="567"/>
        <w:jc w:val="both"/>
        <w:rPr>
          <w:sz w:val="24"/>
          <w:szCs w:val="24"/>
          <w:lang w:eastAsia="ru-RU"/>
        </w:rPr>
      </w:pPr>
      <w:r w:rsidRPr="00312610">
        <w:rPr>
          <w:color w:val="000000"/>
          <w:sz w:val="24"/>
          <w:szCs w:val="24"/>
          <w:lang w:eastAsia="ru-RU"/>
        </w:rPr>
        <w:t>В целях принятия дополнительных профилактических мер, направленных на предотвращение гибели несовершеннолетних в результате неконтролируемого купания прошу: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312610">
        <w:rPr>
          <w:color w:val="000000"/>
          <w:sz w:val="24"/>
          <w:szCs w:val="24"/>
          <w:lang w:eastAsia="ru-RU"/>
        </w:rPr>
        <w:t>провести родительские собрания в дошкольных образовательных учреждениях, в том числе с участием сотрудников по делам гражданской обороны, чрезвычайным ситуациям и ликвидации последствий стихийных бедствий;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312610">
        <w:rPr>
          <w:color w:val="000000"/>
          <w:sz w:val="24"/>
          <w:szCs w:val="24"/>
          <w:lang w:eastAsia="ru-RU"/>
        </w:rPr>
        <w:t>разместить профилактические памятки (приложения №1 и №2 к данному письму) о соблюдении мер безопасности при нахождении на воде, а также о порядке организации и оказания первой помощи на сайтах образовательных организаций;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312610">
        <w:rPr>
          <w:color w:val="000000"/>
          <w:sz w:val="24"/>
          <w:szCs w:val="24"/>
          <w:lang w:eastAsia="ru-RU"/>
        </w:rPr>
        <w:t>обеспечить вовлечение детей в организованные формы отдыха;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312610">
        <w:rPr>
          <w:color w:val="000000"/>
          <w:sz w:val="24"/>
          <w:szCs w:val="24"/>
          <w:lang w:eastAsia="ru-RU"/>
        </w:rPr>
        <w:t>информировать родителей через сообщества в мессенджерах с использованием текста, представленного в приложении № 1 к данному письму;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12610">
        <w:rPr>
          <w:color w:val="000000"/>
          <w:sz w:val="24"/>
          <w:szCs w:val="24"/>
          <w:lang w:eastAsia="ru-RU"/>
        </w:rPr>
        <w:t>в соответствии с п. 2.2.2.16 «Физическая культура» раздел «Спортивно-оздоровительная деятельность» Примерной основной образовательной программой основного общего образования, утвержденной протоколом №1/15 от 8 апреля 2015 года федерального учебно</w:t>
      </w:r>
      <w:r w:rsidRPr="00312610">
        <w:rPr>
          <w:color w:val="000000"/>
          <w:sz w:val="24"/>
          <w:szCs w:val="24"/>
          <w:lang w:eastAsia="ru-RU"/>
        </w:rPr>
        <w:softHyphen/>
        <w:t>-методического объединения по общему образованию, рассмотреть возможность при наличии материально-технической базы обучение обучающихся плаванию (</w:t>
      </w:r>
      <w:r w:rsidRPr="00312610">
        <w:rPr>
          <w:i/>
          <w:iCs/>
          <w:color w:val="000000"/>
          <w:sz w:val="24"/>
          <w:szCs w:val="24"/>
          <w:lang w:eastAsia="ru-RU"/>
        </w:rPr>
        <w:t>Вхождение в воду и передвижения по дну бассейна.</w:t>
      </w:r>
      <w:proofErr w:type="gramEnd"/>
      <w:r w:rsidRPr="00312610">
        <w:rPr>
          <w:i/>
          <w:iCs/>
          <w:color w:val="000000"/>
          <w:sz w:val="24"/>
          <w:szCs w:val="24"/>
          <w:lang w:eastAsia="ru-RU"/>
        </w:rPr>
        <w:t xml:space="preserve"> Подводящие упражнения в лежании на воде, всплывании и скольжении. </w:t>
      </w:r>
      <w:proofErr w:type="gramStart"/>
      <w:r w:rsidRPr="00312610">
        <w:rPr>
          <w:i/>
          <w:iCs/>
          <w:color w:val="000000"/>
          <w:sz w:val="24"/>
          <w:szCs w:val="24"/>
          <w:lang w:eastAsia="ru-RU"/>
        </w:rPr>
        <w:t>Плавание на груди и спине вольным стилем.);</w:t>
      </w:r>
      <w:proofErr w:type="gramEnd"/>
    </w:p>
    <w:p w:rsidR="00312610" w:rsidRPr="00312610" w:rsidRDefault="00312610" w:rsidP="00312610">
      <w:pPr>
        <w:numPr>
          <w:ilvl w:val="0"/>
          <w:numId w:val="1"/>
        </w:num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312610">
        <w:rPr>
          <w:color w:val="000000"/>
          <w:sz w:val="24"/>
          <w:szCs w:val="24"/>
          <w:lang w:eastAsia="ru-RU"/>
        </w:rPr>
        <w:t xml:space="preserve">увеличение охвата </w:t>
      </w:r>
      <w:proofErr w:type="gramStart"/>
      <w:r w:rsidRPr="00312610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312610">
        <w:rPr>
          <w:color w:val="000000"/>
          <w:sz w:val="24"/>
          <w:szCs w:val="24"/>
          <w:lang w:eastAsia="ru-RU"/>
        </w:rPr>
        <w:t>, посещающих бассейн, в том числе в летний период.</w:t>
      </w:r>
    </w:p>
    <w:p w:rsidR="00312610" w:rsidRPr="00312610" w:rsidRDefault="00312610" w:rsidP="0031261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312610">
        <w:rPr>
          <w:color w:val="000000"/>
          <w:sz w:val="24"/>
          <w:szCs w:val="24"/>
          <w:lang w:eastAsia="ru-RU"/>
        </w:rPr>
        <w:t xml:space="preserve">На электронную почту: </w:t>
      </w:r>
      <w:hyperlink r:id="rId8" w:history="1">
        <w:r w:rsidRPr="00312610">
          <w:rPr>
            <w:rStyle w:val="a5"/>
            <w:sz w:val="24"/>
            <w:szCs w:val="24"/>
            <w:lang w:eastAsia="ru-RU"/>
          </w:rPr>
          <w:t>ekozlenkova@bk.ru</w:t>
        </w:r>
      </w:hyperlink>
      <w:r w:rsidRPr="00312610">
        <w:rPr>
          <w:color w:val="000000"/>
          <w:sz w:val="24"/>
          <w:szCs w:val="24"/>
          <w:lang w:eastAsia="en-US"/>
        </w:rPr>
        <w:t xml:space="preserve"> </w:t>
      </w:r>
      <w:r w:rsidRPr="00312610">
        <w:rPr>
          <w:color w:val="000000"/>
          <w:sz w:val="24"/>
          <w:szCs w:val="24"/>
          <w:lang w:eastAsia="ru-RU"/>
        </w:rPr>
        <w:t>в срок до 26 июля 2018 года прошу направить информацию о проделанной работе по данному вопросу.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proofErr w:type="gramStart"/>
      <w:r w:rsidRPr="00312610">
        <w:rPr>
          <w:b/>
          <w:bCs/>
          <w:color w:val="000000"/>
          <w:sz w:val="24"/>
          <w:szCs w:val="24"/>
          <w:lang w:eastAsia="ru-RU"/>
        </w:rPr>
        <w:t>Памятки, подготовленные ГУ МЧС России по Саратовской области прилагаются</w:t>
      </w:r>
      <w:proofErr w:type="gramEnd"/>
      <w:r w:rsidRPr="00312610">
        <w:rPr>
          <w:b/>
          <w:bCs/>
          <w:color w:val="000000"/>
          <w:sz w:val="24"/>
          <w:szCs w:val="24"/>
          <w:lang w:eastAsia="ru-RU"/>
        </w:rPr>
        <w:t>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/>
          <w:bCs/>
          <w:color w:val="000000"/>
          <w:sz w:val="24"/>
          <w:szCs w:val="24"/>
          <w:lang w:eastAsia="ru-RU"/>
        </w:rPr>
        <w:t>Приложение: на 3 л. в 1 экз.</w:t>
      </w:r>
    </w:p>
    <w:p w:rsidR="00312610" w:rsidRPr="00312610" w:rsidRDefault="00312610" w:rsidP="00312610">
      <w:pPr>
        <w:ind w:firstLine="567"/>
        <w:jc w:val="both"/>
        <w:rPr>
          <w:sz w:val="24"/>
          <w:szCs w:val="24"/>
          <w:lang w:eastAsia="ru-RU"/>
        </w:rPr>
      </w:pPr>
      <w:r w:rsidRPr="00312610">
        <w:rPr>
          <w:sz w:val="24"/>
          <w:szCs w:val="24"/>
          <w:lang w:eastAsia="ru-RU"/>
        </w:rPr>
        <w:t xml:space="preserve">Региональный этап Чтений пройдет с сентября по декабрь 2018 года. Заявки для участия необходимо направить на электронный адрес: </w:t>
      </w:r>
      <w:hyperlink r:id="rId9" w:history="1">
        <w:r w:rsidRPr="00312610">
          <w:rPr>
            <w:rStyle w:val="a5"/>
            <w:sz w:val="24"/>
            <w:szCs w:val="24"/>
            <w:lang w:eastAsia="ru-RU"/>
          </w:rPr>
          <w:t>ekozlenkova@bk.ru</w:t>
        </w:r>
      </w:hyperlink>
      <w:r w:rsidRPr="00312610">
        <w:rPr>
          <w:sz w:val="24"/>
          <w:szCs w:val="24"/>
          <w:lang w:eastAsia="ru-RU"/>
        </w:rPr>
        <w:t>, до 21 августа 2018 года по форме согласно приложению.</w:t>
      </w:r>
    </w:p>
    <w:p w:rsidR="00312610" w:rsidRPr="00312610" w:rsidRDefault="00312610" w:rsidP="00312610">
      <w:pPr>
        <w:ind w:firstLine="567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312610" w:rsidRPr="00312610" w:rsidRDefault="00312610" w:rsidP="00312610">
      <w:pPr>
        <w:rPr>
          <w:sz w:val="24"/>
          <w:szCs w:val="24"/>
          <w:lang w:eastAsia="ru-RU"/>
        </w:rPr>
      </w:pPr>
    </w:p>
    <w:p w:rsidR="00312610" w:rsidRPr="00312610" w:rsidRDefault="00312610" w:rsidP="003126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12610">
        <w:rPr>
          <w:rFonts w:ascii="Times New Roman" w:hAnsi="Times New Roman"/>
          <w:sz w:val="24"/>
          <w:szCs w:val="24"/>
        </w:rPr>
        <w:t xml:space="preserve">ВРИО начальника управления образования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12610">
        <w:rPr>
          <w:rFonts w:ascii="Times New Roman" w:hAnsi="Times New Roman"/>
          <w:sz w:val="24"/>
          <w:szCs w:val="24"/>
        </w:rPr>
        <w:t xml:space="preserve">              М.Г. </w:t>
      </w:r>
      <w:proofErr w:type="spellStart"/>
      <w:r w:rsidRPr="00312610">
        <w:rPr>
          <w:rFonts w:ascii="Times New Roman" w:hAnsi="Times New Roman"/>
          <w:sz w:val="24"/>
          <w:szCs w:val="24"/>
        </w:rPr>
        <w:t>Кондалова</w:t>
      </w:r>
      <w:proofErr w:type="spellEnd"/>
    </w:p>
    <w:p w:rsidR="00312610" w:rsidRPr="00312610" w:rsidRDefault="00312610" w:rsidP="003126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12610" w:rsidRPr="00312610" w:rsidRDefault="00312610" w:rsidP="003126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12610" w:rsidRPr="00312610" w:rsidRDefault="00312610" w:rsidP="00312610">
      <w:pPr>
        <w:jc w:val="both"/>
        <w:rPr>
          <w:rFonts w:eastAsiaTheme="minorHAnsi"/>
          <w:sz w:val="24"/>
          <w:szCs w:val="24"/>
          <w:lang w:eastAsia="en-US"/>
        </w:rPr>
      </w:pPr>
    </w:p>
    <w:p w:rsidR="00312610" w:rsidRPr="00312610" w:rsidRDefault="00312610" w:rsidP="00312610">
      <w:pPr>
        <w:jc w:val="both"/>
        <w:rPr>
          <w:rFonts w:eastAsiaTheme="minorHAnsi"/>
          <w:sz w:val="24"/>
          <w:szCs w:val="24"/>
          <w:lang w:eastAsia="en-US"/>
        </w:rPr>
      </w:pPr>
    </w:p>
    <w:p w:rsidR="00312610" w:rsidRPr="00312610" w:rsidRDefault="00312610" w:rsidP="00312610">
      <w:pPr>
        <w:suppressAutoHyphens w:val="0"/>
        <w:jc w:val="right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 xml:space="preserve">Приложение № 1 </w:t>
      </w:r>
    </w:p>
    <w:p w:rsidR="00312610" w:rsidRPr="00312610" w:rsidRDefault="00312610" w:rsidP="00312610">
      <w:pPr>
        <w:suppressAutoHyphens w:val="0"/>
        <w:jc w:val="center"/>
        <w:rPr>
          <w:sz w:val="24"/>
          <w:szCs w:val="24"/>
          <w:lang w:eastAsia="ru-RU"/>
        </w:rPr>
      </w:pPr>
      <w:r w:rsidRPr="00312610">
        <w:rPr>
          <w:b/>
          <w:bCs/>
          <w:color w:val="000000"/>
          <w:sz w:val="26"/>
          <w:szCs w:val="26"/>
          <w:lang w:eastAsia="ru-RU"/>
        </w:rPr>
        <w:t>Памятка для родителей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Уважаемые родители (законные представители)!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С началом летних каникул резко возрос детский травматизм, особенно на воде. Основной причиной гибели детей на водных объектах является ненадлежащий контроль со стороны взрослых.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По сведениям Главного управления МЧС России по Саратовской области за 6 месяцев 2018 года на территории Саратовской области: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произошло 4 пожара, на которых погибло 6 детей;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160 несовершеннолетних получили травмы и один ребенок погиб в результате дорожно-транспортных происшествий;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на водных объектах погибло 8 детей.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 xml:space="preserve">В связи с этим просим родителей (законных представителей) обратить внимание на вышеуказанную информацию и усилить </w:t>
      </w:r>
      <w:proofErr w:type="gramStart"/>
      <w:r w:rsidRPr="00312610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312610">
        <w:rPr>
          <w:color w:val="000000"/>
          <w:sz w:val="28"/>
          <w:szCs w:val="28"/>
          <w:lang w:eastAsia="ru-RU"/>
        </w:rPr>
        <w:t xml:space="preserve"> поведением и местонахождением несовершеннолетних детей, особенно в каникулярный период.</w:t>
      </w:r>
    </w:p>
    <w:p w:rsidR="000B6B5F" w:rsidRDefault="000B6B5F" w:rsidP="00312610">
      <w:pPr>
        <w:suppressAutoHyphens w:val="0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0B6B5F" w:rsidRDefault="000B6B5F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312610" w:rsidRDefault="00312610" w:rsidP="000B6B5F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lastRenderedPageBreak/>
        <w:t xml:space="preserve">Приложение № 2 </w:t>
      </w:r>
    </w:p>
    <w:p w:rsidR="000B6B5F" w:rsidRPr="00312610" w:rsidRDefault="000B6B5F" w:rsidP="000B6B5F">
      <w:pPr>
        <w:suppressAutoHyphens w:val="0"/>
        <w:jc w:val="right"/>
        <w:rPr>
          <w:sz w:val="24"/>
          <w:szCs w:val="24"/>
          <w:lang w:eastAsia="ru-RU"/>
        </w:rPr>
      </w:pPr>
    </w:p>
    <w:p w:rsidR="00312610" w:rsidRPr="00312610" w:rsidRDefault="00312610" w:rsidP="000B6B5F">
      <w:pPr>
        <w:suppressAutoHyphens w:val="0"/>
        <w:jc w:val="center"/>
        <w:rPr>
          <w:sz w:val="24"/>
          <w:szCs w:val="24"/>
          <w:lang w:eastAsia="ru-RU"/>
        </w:rPr>
      </w:pPr>
      <w:r w:rsidRPr="00312610">
        <w:rPr>
          <w:b/>
          <w:bCs/>
          <w:color w:val="000000"/>
          <w:sz w:val="26"/>
          <w:szCs w:val="26"/>
          <w:lang w:eastAsia="ru-RU"/>
        </w:rPr>
        <w:t>Правила безопасного поведения на воде!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С наступлением купального сезона учащается количество несчастных случаев на воде. Главное управление МЧС России по Саратовской области обращается к жителям с просьбой более ответственно относиться к проведению своего отдыха вблизи рек и водоемов. Не забывайте простых правил, нарушение которых может стоить жизни Вам и Вашим близким: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не купайтесь и тем более не ныряйте в незнакомых местах и не заплывайте за буйки;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не уплывайте на надувных матрасах далеко от берега;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не купайтесь в нетрезвом виде;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обязательно научите плавать своих детей и не оставляйте их без присмотра.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Советы по поведению человека на воде: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если вы устали, то отдыхайте на воде, лежа на спине; для этого расправьте руги и ноги, лягте головой на воду и расслабьтесь;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если вы замерзли, согревайтесь, по очереди напрягая руки и ноги; отдохнув, снова плывите к берегу;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если вас подхватило течение реки - двигайтесь по диагонали к ближнему берегу;</w:t>
      </w:r>
    </w:p>
    <w:p w:rsidR="00312610" w:rsidRPr="00312610" w:rsidRDefault="00312610" w:rsidP="00312610">
      <w:pPr>
        <w:numPr>
          <w:ilvl w:val="0"/>
          <w:numId w:val="1"/>
        </w:numPr>
        <w:suppressAutoHyphens w:val="0"/>
        <w:rPr>
          <w:color w:val="000000"/>
          <w:sz w:val="28"/>
          <w:szCs w:val="28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если у вас свело ногу, погрузитесь с головой в воду и, распрямив ногу, с силой, рукой потяните на себя ступню за большой палец.</w:t>
      </w:r>
    </w:p>
    <w:p w:rsidR="00312610" w:rsidRPr="00312610" w:rsidRDefault="00312610" w:rsidP="00312610">
      <w:pPr>
        <w:suppressAutoHyphens w:val="0"/>
        <w:ind w:firstLine="567"/>
        <w:rPr>
          <w:sz w:val="24"/>
          <w:szCs w:val="24"/>
          <w:lang w:eastAsia="ru-RU"/>
        </w:rPr>
      </w:pPr>
      <w:r w:rsidRPr="00312610">
        <w:rPr>
          <w:b/>
          <w:bCs/>
          <w:color w:val="000000"/>
          <w:sz w:val="26"/>
          <w:szCs w:val="26"/>
          <w:lang w:eastAsia="ru-RU"/>
        </w:rPr>
        <w:t>Также полезно знать правила первой помощи пострадавшим при утоплении и тепловом ударе.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Утопление - заполнение дыхательных путей жидкостью или жидкими массами. Признаками утопления являются выделение пены изо рта, остановка дыхания и сердечной деятельности, посинение кожных покровов, расширение зрачков.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Первая помощь:</w:t>
      </w:r>
    </w:p>
    <w:p w:rsidR="00312610" w:rsidRPr="00312610" w:rsidRDefault="00312610" w:rsidP="00312610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Pr="00312610">
        <w:rPr>
          <w:color w:val="000000"/>
          <w:sz w:val="28"/>
          <w:szCs w:val="28"/>
          <w:lang w:eastAsia="ru-RU"/>
        </w:rPr>
        <w:t>Очистить полость рта, уложив пострадавшего животом на бедро спасателя так, чтобы голова пострадавшего свисала к земле, энергично нажимая на грудь и спину, удалить воды из желудка и легких.</w:t>
      </w:r>
    </w:p>
    <w:p w:rsidR="00312610" w:rsidRPr="00312610" w:rsidRDefault="00312610" w:rsidP="00312610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Pr="00312610">
        <w:rPr>
          <w:color w:val="000000"/>
          <w:sz w:val="28"/>
          <w:szCs w:val="28"/>
          <w:lang w:eastAsia="ru-RU"/>
        </w:rPr>
        <w:t>После этого сразу приступить к проведению искусственного дыхания: через каждые 5-6 нажатий на область сердца вдувают воздух через рот или нос. Так делают до полного восстановления дыхания и сердцебиения.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После нормализации дыхания и сердечной деятельности пострадавшего следует согреть, укрыть и дождаться приезда медиков.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color w:val="000000"/>
          <w:sz w:val="28"/>
          <w:szCs w:val="28"/>
          <w:lang w:eastAsia="ru-RU"/>
        </w:rPr>
        <w:t>При длительном пребывании на солнце может возникнуть такое неотложное состояние как тепловой удар, чаще всего он может случиться у детей, проявляется он вначале тошнотой, затем рвотой, головной болью, повышением температуры до 39-40о, в тяжелых случаях сопровождается потерей сознания.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Пострадавшего срочно вынести в прохладное место, обеспечить доступ свежего воздуха, освободить от одежды, напоить холодной водой, наложить холодный компресс на голову. В более тяжелых случаях показано обертывание простыней, смоченной холодной водой, обливание прохладной водой, лед на голову и паховые области, можно дать понюхать вату, смоченную нашатырным спиртом. Оставаться рядом с пострадавшим до прибытия врачей.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Уважаемые сограждане! Будьте предельно внимательны, не дайте несчастным случаям омрачить Вашу жизнь!</w:t>
      </w:r>
    </w:p>
    <w:p w:rsidR="000B6B5F" w:rsidRDefault="000B6B5F" w:rsidP="00312610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B6B5F" w:rsidRDefault="000B6B5F" w:rsidP="00312610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12610" w:rsidRPr="00312610" w:rsidRDefault="00312610" w:rsidP="00312610">
      <w:pPr>
        <w:suppressAutoHyphens w:val="0"/>
        <w:jc w:val="center"/>
        <w:rPr>
          <w:sz w:val="24"/>
          <w:szCs w:val="24"/>
          <w:lang w:eastAsia="ru-RU"/>
        </w:rPr>
      </w:pPr>
      <w:r w:rsidRPr="00312610">
        <w:rPr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312610" w:rsidRPr="00312610" w:rsidRDefault="00312610" w:rsidP="0031261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12610">
        <w:rPr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</w:t>
      </w:r>
    </w:p>
    <w:p w:rsidR="00312610" w:rsidRPr="00312610" w:rsidRDefault="00312610" w:rsidP="0031261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12610">
        <w:rPr>
          <w:b/>
          <w:bCs/>
          <w:color w:val="000000"/>
          <w:sz w:val="28"/>
          <w:szCs w:val="28"/>
          <w:lang w:eastAsia="ru-RU"/>
        </w:rPr>
        <w:t>ТОЛЬКО ОТ ВАС!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детей без надзора взрослых; в незнакомых местах;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Прежде чем войти в воду, сделайте разминку, выполнив несколько легких упражнений.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Во избежание перегревания отдыхайте на пляже в головном уборе.</w:t>
      </w:r>
    </w:p>
    <w:p w:rsidR="00312610" w:rsidRPr="00312610" w:rsidRDefault="00312610" w:rsidP="00312610">
      <w:pPr>
        <w:suppressAutoHyphens w:val="0"/>
        <w:rPr>
          <w:sz w:val="24"/>
          <w:szCs w:val="24"/>
          <w:lang w:eastAsia="ru-RU"/>
        </w:rPr>
      </w:pPr>
      <w:r w:rsidRPr="00312610">
        <w:rPr>
          <w:bCs/>
          <w:color w:val="000000"/>
          <w:sz w:val="26"/>
          <w:szCs w:val="26"/>
          <w:lang w:eastAsia="ru-RU"/>
        </w:rPr>
        <w:t>Не допускать ситуаций неоправданного риска, шалости на воде.</w:t>
      </w:r>
    </w:p>
    <w:p w:rsidR="003A26EB" w:rsidRPr="00312610" w:rsidRDefault="003A26EB"/>
    <w:sectPr w:rsidR="003A26EB" w:rsidRPr="00312610" w:rsidSect="0031261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10"/>
    <w:rsid w:val="00010CDD"/>
    <w:rsid w:val="000B6B5F"/>
    <w:rsid w:val="00312610"/>
    <w:rsid w:val="003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12610"/>
    <w:rPr>
      <w:rFonts w:ascii="Cambria" w:eastAsia="Cambria" w:hAnsi="Cambria" w:cs="Times New Roman"/>
    </w:rPr>
  </w:style>
  <w:style w:type="paragraph" w:styleId="a4">
    <w:name w:val="No Spacing"/>
    <w:link w:val="a3"/>
    <w:uiPriority w:val="1"/>
    <w:qFormat/>
    <w:rsid w:val="00312610"/>
    <w:pPr>
      <w:spacing w:after="0" w:line="240" w:lineRule="auto"/>
    </w:pPr>
    <w:rPr>
      <w:rFonts w:ascii="Cambria" w:eastAsia="Cambria" w:hAnsi="Cambria" w:cs="Times New Roman"/>
    </w:rPr>
  </w:style>
  <w:style w:type="character" w:styleId="a5">
    <w:name w:val="Hyperlink"/>
    <w:basedOn w:val="a0"/>
    <w:uiPriority w:val="99"/>
    <w:unhideWhenUsed/>
    <w:rsid w:val="003126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2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61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12610"/>
    <w:rPr>
      <w:rFonts w:ascii="Cambria" w:eastAsia="Cambria" w:hAnsi="Cambria" w:cs="Times New Roman"/>
    </w:rPr>
  </w:style>
  <w:style w:type="paragraph" w:styleId="a4">
    <w:name w:val="No Spacing"/>
    <w:link w:val="a3"/>
    <w:uiPriority w:val="1"/>
    <w:qFormat/>
    <w:rsid w:val="00312610"/>
    <w:pPr>
      <w:spacing w:after="0" w:line="240" w:lineRule="auto"/>
    </w:pPr>
    <w:rPr>
      <w:rFonts w:ascii="Cambria" w:eastAsia="Cambria" w:hAnsi="Cambria" w:cs="Times New Roman"/>
    </w:rPr>
  </w:style>
  <w:style w:type="character" w:styleId="a5">
    <w:name w:val="Hyperlink"/>
    <w:basedOn w:val="a0"/>
    <w:uiPriority w:val="99"/>
    <w:unhideWhenUsed/>
    <w:rsid w:val="003126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2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61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zlenkova@b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zlenk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Kozlenkova</dc:creator>
  <cp:lastModifiedBy>Kozlenkova</cp:lastModifiedBy>
  <cp:revision>2</cp:revision>
  <cp:lastPrinted>2018-07-24T11:23:00Z</cp:lastPrinted>
  <dcterms:created xsi:type="dcterms:W3CDTF">2018-07-24T11:07:00Z</dcterms:created>
  <dcterms:modified xsi:type="dcterms:W3CDTF">2018-07-24T11:29:00Z</dcterms:modified>
</cp:coreProperties>
</file>